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5F" w:rsidRPr="00A629E3" w:rsidRDefault="007C04C5">
      <w:pPr>
        <w:rPr>
          <w:b/>
          <w:sz w:val="24"/>
        </w:rPr>
      </w:pPr>
      <w:r w:rsidRPr="00A629E3">
        <w:rPr>
          <w:b/>
          <w:sz w:val="24"/>
        </w:rPr>
        <w:t>Intro to Interviewing – August 31, 2011</w:t>
      </w:r>
    </w:p>
    <w:p w:rsidR="007C04C5" w:rsidRDefault="007C04C5">
      <w:r>
        <w:t>Objectives</w:t>
      </w:r>
    </w:p>
    <w:p w:rsidR="007C04C5" w:rsidRDefault="007C04C5" w:rsidP="007C04C5">
      <w:pPr>
        <w:pStyle w:val="ListParagraph"/>
        <w:numPr>
          <w:ilvl w:val="0"/>
          <w:numId w:val="1"/>
        </w:numPr>
      </w:pPr>
      <w:r>
        <w:t>Recognize commonly used interviewing techniques when presented with patient-physician dialogue</w:t>
      </w:r>
    </w:p>
    <w:p w:rsidR="007C04C5" w:rsidRDefault="007C04C5" w:rsidP="007C04C5">
      <w:pPr>
        <w:pStyle w:val="ListParagraph"/>
        <w:numPr>
          <w:ilvl w:val="1"/>
          <w:numId w:val="1"/>
        </w:numPr>
      </w:pPr>
      <w:r>
        <w:t>Nonverbal communication</w:t>
      </w:r>
    </w:p>
    <w:p w:rsidR="007C04C5" w:rsidRDefault="007C04C5" w:rsidP="007C04C5">
      <w:pPr>
        <w:pStyle w:val="ListParagraph"/>
        <w:numPr>
          <w:ilvl w:val="2"/>
          <w:numId w:val="1"/>
        </w:numPr>
      </w:pPr>
      <w:r>
        <w:t>Seating arrangement, eye contact, volume of voice, eye contact, head nodding</w:t>
      </w:r>
    </w:p>
    <w:p w:rsidR="007C04C5" w:rsidRDefault="007C04C5" w:rsidP="007C04C5">
      <w:pPr>
        <w:pStyle w:val="ListParagraph"/>
        <w:numPr>
          <w:ilvl w:val="1"/>
          <w:numId w:val="1"/>
        </w:numPr>
      </w:pPr>
      <w:r>
        <w:t>Open-ended questions</w:t>
      </w:r>
    </w:p>
    <w:p w:rsidR="007C04C5" w:rsidRDefault="007C04C5" w:rsidP="007C04C5">
      <w:pPr>
        <w:pStyle w:val="ListParagraph"/>
        <w:numPr>
          <w:ilvl w:val="2"/>
          <w:numId w:val="1"/>
        </w:numPr>
      </w:pPr>
      <w:r>
        <w:t>Use general questions to get the patient’s description of symptoms</w:t>
      </w:r>
    </w:p>
    <w:p w:rsidR="007C04C5" w:rsidRDefault="007C04C5" w:rsidP="007C04C5">
      <w:pPr>
        <w:pStyle w:val="ListParagraph"/>
        <w:numPr>
          <w:ilvl w:val="1"/>
          <w:numId w:val="1"/>
        </w:numPr>
      </w:pPr>
      <w:r>
        <w:t>Focused Questions</w:t>
      </w:r>
    </w:p>
    <w:p w:rsidR="007C04C5" w:rsidRDefault="006839F8" w:rsidP="007C04C5">
      <w:pPr>
        <w:pStyle w:val="ListParagraph"/>
        <w:numPr>
          <w:ilvl w:val="2"/>
          <w:numId w:val="1"/>
        </w:numPr>
      </w:pPr>
      <w:r>
        <w:t>Helps focus the patient on a specific aspect of the problem</w:t>
      </w:r>
    </w:p>
    <w:p w:rsidR="006839F8" w:rsidRDefault="006839F8" w:rsidP="006839F8">
      <w:pPr>
        <w:pStyle w:val="ListParagraph"/>
        <w:numPr>
          <w:ilvl w:val="1"/>
          <w:numId w:val="1"/>
        </w:numPr>
      </w:pPr>
      <w:r>
        <w:t>Closed Questions</w:t>
      </w:r>
    </w:p>
    <w:p w:rsidR="006839F8" w:rsidRDefault="006839F8" w:rsidP="006839F8">
      <w:pPr>
        <w:pStyle w:val="ListParagraph"/>
        <w:numPr>
          <w:ilvl w:val="2"/>
          <w:numId w:val="1"/>
        </w:numPr>
      </w:pPr>
      <w:r>
        <w:t>Detailed question about specific information</w:t>
      </w:r>
    </w:p>
    <w:p w:rsidR="006839F8" w:rsidRDefault="006839F8" w:rsidP="006839F8">
      <w:pPr>
        <w:pStyle w:val="ListParagraph"/>
        <w:numPr>
          <w:ilvl w:val="1"/>
          <w:numId w:val="1"/>
        </w:numPr>
      </w:pPr>
      <w:r>
        <w:t>Continuers</w:t>
      </w:r>
    </w:p>
    <w:p w:rsidR="006839F8" w:rsidRDefault="006839F8" w:rsidP="006839F8">
      <w:pPr>
        <w:pStyle w:val="ListParagraph"/>
        <w:numPr>
          <w:ilvl w:val="2"/>
          <w:numId w:val="1"/>
        </w:numPr>
      </w:pPr>
      <w:r>
        <w:t>Encourages patient to say more without your input</w:t>
      </w:r>
    </w:p>
    <w:p w:rsidR="006839F8" w:rsidRDefault="006839F8" w:rsidP="006839F8">
      <w:pPr>
        <w:pStyle w:val="ListParagraph"/>
        <w:numPr>
          <w:ilvl w:val="1"/>
          <w:numId w:val="1"/>
        </w:numPr>
      </w:pPr>
      <w:r>
        <w:t>Reassurance</w:t>
      </w:r>
    </w:p>
    <w:p w:rsidR="006839F8" w:rsidRDefault="006839F8" w:rsidP="006839F8">
      <w:pPr>
        <w:pStyle w:val="ListParagraph"/>
        <w:numPr>
          <w:ilvl w:val="2"/>
          <w:numId w:val="1"/>
        </w:numPr>
      </w:pPr>
      <w:r>
        <w:t>Puts patient at ease, but don’t give false hope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Confronting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Draws attention to what the patient may be trying to avoid</w:t>
      </w:r>
    </w:p>
    <w:p w:rsidR="006839F8" w:rsidRDefault="006839F8" w:rsidP="006839F8">
      <w:pPr>
        <w:pStyle w:val="ListParagraph"/>
        <w:numPr>
          <w:ilvl w:val="1"/>
          <w:numId w:val="1"/>
        </w:numPr>
      </w:pPr>
      <w:r>
        <w:t>Silence</w:t>
      </w:r>
    </w:p>
    <w:p w:rsidR="006839F8" w:rsidRDefault="006839F8" w:rsidP="006839F8">
      <w:pPr>
        <w:pStyle w:val="ListParagraph"/>
        <w:numPr>
          <w:ilvl w:val="2"/>
          <w:numId w:val="1"/>
        </w:numPr>
      </w:pPr>
      <w:r>
        <w:t>Gives patient time to respond to difficult questions or venting feelings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Echoing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Encourages expansion in regards to details and feelings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Transitions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Tells patient when you are changing gears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Summarization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Draws all info together and clarifies it for patient</w:t>
      </w:r>
    </w:p>
    <w:p w:rsidR="007C04C5" w:rsidRDefault="007C04C5" w:rsidP="007C04C5">
      <w:pPr>
        <w:pStyle w:val="ListParagraph"/>
        <w:numPr>
          <w:ilvl w:val="0"/>
          <w:numId w:val="1"/>
        </w:numPr>
      </w:pPr>
      <w:r>
        <w:t>Describe the elements of a comprehensive health history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Chief Complaint (CC)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Why the patient came in their own words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History of Present Illness (HPI)</w:t>
      </w:r>
    </w:p>
    <w:p w:rsidR="00660907" w:rsidRDefault="00660907" w:rsidP="00660907">
      <w:pPr>
        <w:pStyle w:val="ListParagraph"/>
        <w:numPr>
          <w:ilvl w:val="2"/>
          <w:numId w:val="1"/>
        </w:numPr>
      </w:pPr>
      <w:r>
        <w:t>Amplifies CC using patient’s perspective and the 7 attributes</w:t>
      </w:r>
    </w:p>
    <w:p w:rsidR="00660907" w:rsidRDefault="00660907" w:rsidP="00660907">
      <w:pPr>
        <w:pStyle w:val="ListParagraph"/>
        <w:numPr>
          <w:ilvl w:val="3"/>
          <w:numId w:val="1"/>
        </w:numPr>
      </w:pPr>
      <w:r>
        <w:t>Location, Quality, Severity, Timing, Setting, Better/Worse Factors, Symptoms, Meds, Allergies (with reaction)</w:t>
      </w:r>
      <w:r w:rsidR="007F28D1">
        <w:t>, Substance Use (drugs, alcohol, and illicit drugs)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Past History</w:t>
      </w:r>
    </w:p>
    <w:p w:rsidR="007F28D1" w:rsidRDefault="007F28D1" w:rsidP="007F28D1">
      <w:pPr>
        <w:pStyle w:val="ListParagraph"/>
        <w:numPr>
          <w:ilvl w:val="2"/>
          <w:numId w:val="1"/>
        </w:numPr>
      </w:pPr>
      <w:r>
        <w:t>Includes childhood and adult illnesses and health maintenance (immunizations)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Family History</w:t>
      </w:r>
    </w:p>
    <w:p w:rsidR="007F28D1" w:rsidRDefault="007F28D1" w:rsidP="007F28D1">
      <w:pPr>
        <w:pStyle w:val="ListParagraph"/>
        <w:numPr>
          <w:ilvl w:val="2"/>
          <w:numId w:val="1"/>
        </w:numPr>
      </w:pPr>
      <w:r>
        <w:t>Health and illnesses of immediate family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t>Personal and Social History</w:t>
      </w:r>
    </w:p>
    <w:p w:rsidR="007F28D1" w:rsidRDefault="007F28D1" w:rsidP="007F28D1">
      <w:pPr>
        <w:pStyle w:val="ListParagraph"/>
        <w:numPr>
          <w:ilvl w:val="2"/>
          <w:numId w:val="1"/>
        </w:numPr>
      </w:pPr>
      <w:r>
        <w:t>Occupation, exercise, diet, and safety measures</w:t>
      </w:r>
    </w:p>
    <w:p w:rsidR="00660907" w:rsidRDefault="00660907" w:rsidP="00660907">
      <w:pPr>
        <w:pStyle w:val="ListParagraph"/>
        <w:numPr>
          <w:ilvl w:val="1"/>
          <w:numId w:val="1"/>
        </w:numPr>
      </w:pPr>
      <w:r>
        <w:lastRenderedPageBreak/>
        <w:t>Review of Systems</w:t>
      </w:r>
    </w:p>
    <w:p w:rsidR="007C04C5" w:rsidRDefault="007C04C5" w:rsidP="007C04C5">
      <w:pPr>
        <w:pStyle w:val="ListParagraph"/>
        <w:numPr>
          <w:ilvl w:val="0"/>
          <w:numId w:val="1"/>
        </w:numPr>
      </w:pPr>
      <w:r>
        <w:t>Elicit a comprehensive health history from a standardized patient</w:t>
      </w:r>
    </w:p>
    <w:p w:rsidR="007F28D1" w:rsidRDefault="007F28D1" w:rsidP="007F28D1">
      <w:pPr>
        <w:pStyle w:val="ListParagraph"/>
        <w:numPr>
          <w:ilvl w:val="1"/>
          <w:numId w:val="1"/>
        </w:numPr>
      </w:pPr>
      <w:r>
        <w:t>Do it.</w:t>
      </w:r>
    </w:p>
    <w:p w:rsidR="002456DE" w:rsidRPr="00A629E3" w:rsidRDefault="00990D8C" w:rsidP="002456DE">
      <w:pPr>
        <w:rPr>
          <w:b/>
          <w:sz w:val="24"/>
        </w:rPr>
      </w:pPr>
      <w:r w:rsidRPr="00A629E3">
        <w:rPr>
          <w:b/>
          <w:sz w:val="24"/>
        </w:rPr>
        <w:t>Building the Relationship – September 07, 2011</w:t>
      </w:r>
    </w:p>
    <w:p w:rsidR="00592019" w:rsidRDefault="00592019" w:rsidP="002456DE">
      <w:r>
        <w:t>Objectives</w:t>
      </w:r>
    </w:p>
    <w:p w:rsidR="00592019" w:rsidRDefault="00592019" w:rsidP="00592019">
      <w:pPr>
        <w:pStyle w:val="ListParagraph"/>
        <w:numPr>
          <w:ilvl w:val="0"/>
          <w:numId w:val="2"/>
        </w:numPr>
      </w:pPr>
      <w:r>
        <w:t>Recognize common relationship building skills</w:t>
      </w:r>
    </w:p>
    <w:p w:rsidR="00270E63" w:rsidRDefault="00592019" w:rsidP="00270E63">
      <w:pPr>
        <w:pStyle w:val="ListParagraph"/>
        <w:numPr>
          <w:ilvl w:val="0"/>
          <w:numId w:val="2"/>
        </w:numPr>
      </w:pPr>
      <w:r>
        <w:t>Use nonverbal, empathy, questioning and reflective skills</w:t>
      </w:r>
    </w:p>
    <w:p w:rsidR="00592019" w:rsidRDefault="00592019" w:rsidP="00592019">
      <w:pPr>
        <w:pStyle w:val="ListParagraph"/>
        <w:numPr>
          <w:ilvl w:val="0"/>
          <w:numId w:val="2"/>
        </w:numPr>
      </w:pPr>
      <w:r>
        <w:t>Establish physician and patient satisfactions through collaboration</w:t>
      </w:r>
    </w:p>
    <w:p w:rsidR="00270E63" w:rsidRDefault="00270E63" w:rsidP="00270E63">
      <w:r>
        <w:t>Lecture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Use rapport and collaboration to build a relationship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Be prepared and attend to personal needs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Display active listening</w:t>
      </w:r>
    </w:p>
    <w:p w:rsidR="00270E63" w:rsidRDefault="00270E63" w:rsidP="00894905">
      <w:pPr>
        <w:pStyle w:val="ListParagraph"/>
        <w:numPr>
          <w:ilvl w:val="1"/>
          <w:numId w:val="3"/>
        </w:numPr>
      </w:pPr>
      <w:r>
        <w:t>It increases patient trust, reveals problems, and prevents zoning out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Allow patient to finish their opening statement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Talk with patient to determine the next step and how to solve their problems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Use reflective listening to elicit more info from the patient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 xml:space="preserve">Make sure you don’t </w:t>
      </w:r>
      <w:proofErr w:type="spellStart"/>
      <w:r>
        <w:t>paternalize</w:t>
      </w:r>
      <w:proofErr w:type="spellEnd"/>
      <w:r>
        <w:t xml:space="preserve"> and have a Patient-Centered View</w:t>
      </w:r>
    </w:p>
    <w:p w:rsidR="00270E63" w:rsidRDefault="00270E63" w:rsidP="00894905">
      <w:pPr>
        <w:pStyle w:val="ListParagraph"/>
        <w:numPr>
          <w:ilvl w:val="0"/>
          <w:numId w:val="3"/>
        </w:numPr>
      </w:pPr>
      <w:r>
        <w:t>And show empathy and understanding since they are coming to you for help</w:t>
      </w:r>
    </w:p>
    <w:p w:rsidR="00A629E3" w:rsidRPr="009A2C17" w:rsidRDefault="00A629E3" w:rsidP="00A629E3">
      <w:pPr>
        <w:rPr>
          <w:b/>
          <w:sz w:val="24"/>
        </w:rPr>
      </w:pPr>
      <w:r w:rsidRPr="009A2C17">
        <w:rPr>
          <w:b/>
          <w:sz w:val="24"/>
        </w:rPr>
        <w:t>Societal Aspects of Interviewing and the Physician-Patient Relationship – September 14, 2011</w:t>
      </w:r>
    </w:p>
    <w:p w:rsidR="00A629E3" w:rsidRDefault="00A629E3" w:rsidP="00A629E3">
      <w:r>
        <w:t>Objectives</w:t>
      </w:r>
    </w:p>
    <w:p w:rsidR="00A629E3" w:rsidRDefault="00A629E3" w:rsidP="00A629E3">
      <w:pPr>
        <w:pStyle w:val="ListParagraph"/>
        <w:numPr>
          <w:ilvl w:val="0"/>
          <w:numId w:val="4"/>
        </w:numPr>
      </w:pPr>
      <w:r>
        <w:t>Discuss the importance of attempting to deliver person-centered care</w:t>
      </w:r>
    </w:p>
    <w:p w:rsidR="00FB1A34" w:rsidRDefault="00FB1A34" w:rsidP="00FB1A34">
      <w:pPr>
        <w:pStyle w:val="ListParagraph"/>
        <w:numPr>
          <w:ilvl w:val="1"/>
          <w:numId w:val="4"/>
        </w:numPr>
      </w:pPr>
      <w:r>
        <w:t>Allows us to customize care and provide empathy for our patients while diminishing potential conflicts down the road</w:t>
      </w:r>
    </w:p>
    <w:p w:rsidR="00A629E3" w:rsidRDefault="00A629E3" w:rsidP="00A629E3">
      <w:pPr>
        <w:pStyle w:val="ListParagraph"/>
        <w:numPr>
          <w:ilvl w:val="0"/>
          <w:numId w:val="4"/>
        </w:numPr>
      </w:pPr>
      <w:r>
        <w:t xml:space="preserve">Define </w:t>
      </w:r>
      <w:r>
        <w:rPr>
          <w:i/>
        </w:rPr>
        <w:t>culture</w:t>
      </w:r>
      <w:r>
        <w:t xml:space="preserve"> and discuss its various dimensions in medicine</w:t>
      </w:r>
    </w:p>
    <w:p w:rsidR="00A847E5" w:rsidRDefault="00A847E5" w:rsidP="00A847E5">
      <w:pPr>
        <w:pStyle w:val="ListParagraph"/>
        <w:numPr>
          <w:ilvl w:val="1"/>
          <w:numId w:val="4"/>
        </w:numPr>
      </w:pPr>
      <w:r w:rsidRPr="00655B06">
        <w:rPr>
          <w:b/>
        </w:rPr>
        <w:t>Culture</w:t>
      </w:r>
      <w:r>
        <w:t xml:space="preserve"> is a set of learned and shared beliefs and values</w:t>
      </w:r>
      <w:r w:rsidR="00655B06">
        <w:t>, that are applied to social interactions and the interpretation of experiences</w:t>
      </w:r>
    </w:p>
    <w:p w:rsidR="00655B06" w:rsidRDefault="00655B06" w:rsidP="00A847E5">
      <w:pPr>
        <w:pStyle w:val="ListParagraph"/>
        <w:numPr>
          <w:ilvl w:val="1"/>
          <w:numId w:val="4"/>
        </w:numPr>
      </w:pPr>
      <w:r>
        <w:t>It influences how we experience illness and how we make health-care decisions</w:t>
      </w:r>
    </w:p>
    <w:p w:rsidR="00A629E3" w:rsidRPr="00655B06" w:rsidRDefault="00A629E3" w:rsidP="00A629E3">
      <w:pPr>
        <w:pStyle w:val="ListParagraph"/>
        <w:numPr>
          <w:ilvl w:val="0"/>
          <w:numId w:val="4"/>
        </w:numPr>
      </w:pPr>
      <w:r>
        <w:t xml:space="preserve">Discuss the difference between </w:t>
      </w:r>
      <w:r>
        <w:rPr>
          <w:i/>
        </w:rPr>
        <w:t xml:space="preserve">disease </w:t>
      </w:r>
      <w:r w:rsidR="00B448E0">
        <w:t xml:space="preserve">and </w:t>
      </w:r>
      <w:r w:rsidR="00B448E0">
        <w:rPr>
          <w:i/>
        </w:rPr>
        <w:t>illness</w:t>
      </w:r>
    </w:p>
    <w:p w:rsidR="00655B06" w:rsidRDefault="00655B06" w:rsidP="00655B06">
      <w:pPr>
        <w:pStyle w:val="ListParagraph"/>
        <w:numPr>
          <w:ilvl w:val="1"/>
          <w:numId w:val="4"/>
        </w:numPr>
      </w:pPr>
      <w:r>
        <w:t>Disease is an abstract way to explain problems defined using structure or function of body organs and systems</w:t>
      </w:r>
    </w:p>
    <w:p w:rsidR="00655B06" w:rsidRDefault="00655B06" w:rsidP="00655B06">
      <w:pPr>
        <w:pStyle w:val="ListParagraph"/>
        <w:numPr>
          <w:ilvl w:val="1"/>
          <w:numId w:val="4"/>
        </w:numPr>
      </w:pPr>
      <w:r>
        <w:t>Illness is an individual’s personal experience of ill health</w:t>
      </w:r>
    </w:p>
    <w:p w:rsidR="00C0238F" w:rsidRDefault="00B448E0" w:rsidP="004E0150">
      <w:pPr>
        <w:pStyle w:val="ListParagraph"/>
        <w:numPr>
          <w:ilvl w:val="0"/>
          <w:numId w:val="4"/>
        </w:numPr>
      </w:pPr>
      <w:r>
        <w:t>Describe how culture relates to health… and illness</w:t>
      </w:r>
    </w:p>
    <w:p w:rsidR="00C0238F" w:rsidRDefault="00C0238F" w:rsidP="00C0238F">
      <w:pPr>
        <w:pStyle w:val="ListParagraph"/>
        <w:numPr>
          <w:ilvl w:val="1"/>
          <w:numId w:val="4"/>
        </w:numPr>
      </w:pPr>
      <w:r>
        <w:t>Many people have differing views on illnesses and life and it may require you to work with the patient to come up with a plan that works for the patient and the doctor</w:t>
      </w:r>
    </w:p>
    <w:p w:rsidR="00C0238F" w:rsidRDefault="002C0585" w:rsidP="004E0150">
      <w:pPr>
        <w:pStyle w:val="ListParagraph"/>
        <w:numPr>
          <w:ilvl w:val="0"/>
          <w:numId w:val="4"/>
        </w:numPr>
      </w:pPr>
      <w:r w:rsidRPr="004E0150">
        <w:t>Discuss the relationship between effective communication and delivery of quality health care</w:t>
      </w:r>
    </w:p>
    <w:p w:rsidR="00000000" w:rsidRPr="004E0150" w:rsidRDefault="00C0238F" w:rsidP="00C0238F">
      <w:pPr>
        <w:pStyle w:val="ListParagraph"/>
        <w:numPr>
          <w:ilvl w:val="1"/>
          <w:numId w:val="4"/>
        </w:numPr>
      </w:pPr>
      <w:r>
        <w:lastRenderedPageBreak/>
        <w:t>How can a patient know what to do or even follow what is happening if they have no say in it or just simply don’t understand what is going on?</w:t>
      </w:r>
      <w:r w:rsidR="002C0585" w:rsidRPr="004E0150">
        <w:t xml:space="preserve"> </w:t>
      </w:r>
    </w:p>
    <w:p w:rsidR="00000000" w:rsidRDefault="002C0585" w:rsidP="004E0150">
      <w:pPr>
        <w:pStyle w:val="ListParagraph"/>
        <w:numPr>
          <w:ilvl w:val="0"/>
          <w:numId w:val="4"/>
        </w:numPr>
      </w:pPr>
      <w:r w:rsidRPr="004E0150">
        <w:t>Describe two models used to promote cultural understanding in the practice of medicine</w:t>
      </w:r>
    </w:p>
    <w:p w:rsidR="00B64CDA" w:rsidRDefault="00B64CDA" w:rsidP="00B64CDA">
      <w:pPr>
        <w:pStyle w:val="ListParagraph"/>
        <w:numPr>
          <w:ilvl w:val="1"/>
          <w:numId w:val="4"/>
        </w:numPr>
      </w:pPr>
      <w:r>
        <w:t>LEARN model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L – listen with sympathy and understanding to the individual’s perception of the problem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E – Explain your perception of the problem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A – Acknowledge and discuss differences and similarities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R – Recommend treatment/solution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N – Negotiate an agreement</w:t>
      </w:r>
    </w:p>
    <w:p w:rsidR="00B64CDA" w:rsidRDefault="00B64CDA" w:rsidP="00B64CDA">
      <w:pPr>
        <w:pStyle w:val="ListParagraph"/>
        <w:numPr>
          <w:ilvl w:val="1"/>
          <w:numId w:val="4"/>
        </w:numPr>
      </w:pPr>
      <w:r>
        <w:t>RESPECT model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 xml:space="preserve">R – Rapport – Connect interpersonally 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E – Empathy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S – Support – Help patient overcome fears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P – Partnership – Collaboration is key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E – Explanations – Check individual’s understanding</w:t>
      </w:r>
    </w:p>
    <w:p w:rsidR="00B64CDA" w:rsidRDefault="00B64CDA" w:rsidP="00B64CDA">
      <w:pPr>
        <w:pStyle w:val="ListParagraph"/>
        <w:numPr>
          <w:ilvl w:val="2"/>
          <w:numId w:val="4"/>
        </w:numPr>
      </w:pPr>
      <w:r>
        <w:t>C – Cultural Competence – Respect their beliefs</w:t>
      </w:r>
    </w:p>
    <w:p w:rsidR="00B64CDA" w:rsidRPr="004E0150" w:rsidRDefault="00B64CDA" w:rsidP="00B64CDA">
      <w:pPr>
        <w:pStyle w:val="ListParagraph"/>
        <w:numPr>
          <w:ilvl w:val="2"/>
          <w:numId w:val="4"/>
        </w:numPr>
      </w:pPr>
      <w:r>
        <w:t>T – Trust</w:t>
      </w:r>
    </w:p>
    <w:p w:rsidR="004E0150" w:rsidRDefault="002C0585" w:rsidP="004E0150">
      <w:pPr>
        <w:pStyle w:val="ListParagraph"/>
        <w:numPr>
          <w:ilvl w:val="0"/>
          <w:numId w:val="4"/>
        </w:numPr>
      </w:pPr>
      <w:r w:rsidRPr="004E0150">
        <w:t>Explain why physician – patient negotiation is important</w:t>
      </w:r>
    </w:p>
    <w:p w:rsidR="00D85BBD" w:rsidRDefault="00D85BBD" w:rsidP="00D85BBD">
      <w:pPr>
        <w:pStyle w:val="ListParagraph"/>
        <w:numPr>
          <w:ilvl w:val="1"/>
          <w:numId w:val="4"/>
        </w:numPr>
      </w:pPr>
      <w:r>
        <w:t>A plan that a patient comes up with is more likely to be followed because they had a say in it. It</w:t>
      </w:r>
      <w:r w:rsidR="00232C87">
        <w:t>’</w:t>
      </w:r>
      <w:r>
        <w:t>s sort of like Inception</w:t>
      </w:r>
    </w:p>
    <w:p w:rsidR="000F52EE" w:rsidRPr="006253D7" w:rsidRDefault="000F52EE" w:rsidP="000F52EE">
      <w:pPr>
        <w:rPr>
          <w:b/>
          <w:sz w:val="24"/>
        </w:rPr>
      </w:pPr>
      <w:r w:rsidRPr="006253D7">
        <w:rPr>
          <w:b/>
          <w:sz w:val="24"/>
        </w:rPr>
        <w:t>Assessment of Family Violence – September 21, 2011</w:t>
      </w:r>
    </w:p>
    <w:p w:rsidR="000708CF" w:rsidRDefault="000F52EE" w:rsidP="000708CF">
      <w:pPr>
        <w:pStyle w:val="ListParagraph"/>
        <w:numPr>
          <w:ilvl w:val="0"/>
          <w:numId w:val="8"/>
        </w:numPr>
      </w:pPr>
      <w:r>
        <w:t>One in four women experience domestic violence throughout their life, typically from someone they know. Females ages 20-24 are most likely to experience IPV.</w:t>
      </w:r>
      <w:r w:rsidR="000708CF">
        <w:t xml:space="preserve"> </w:t>
      </w:r>
    </w:p>
    <w:p w:rsidR="000F52EE" w:rsidRDefault="000708CF" w:rsidP="000708CF">
      <w:pPr>
        <w:pStyle w:val="ListParagraph"/>
        <w:numPr>
          <w:ilvl w:val="0"/>
          <w:numId w:val="8"/>
        </w:numPr>
      </w:pPr>
      <w:r>
        <w:t>Those who experience IPV are more likely to pass it on to the next generation.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Stalking is very common and sexual assault is reported in 45% of IPV cases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Homicides also have a high correlation with IPV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Risk factors</w:t>
      </w:r>
    </w:p>
    <w:p w:rsidR="000708CF" w:rsidRDefault="000708CF" w:rsidP="000708CF">
      <w:pPr>
        <w:pStyle w:val="ListParagraph"/>
        <w:numPr>
          <w:ilvl w:val="1"/>
          <w:numId w:val="8"/>
        </w:numPr>
      </w:pPr>
      <w:r>
        <w:t>Witnessing violence as a child</w:t>
      </w:r>
    </w:p>
    <w:p w:rsidR="000708CF" w:rsidRDefault="000708CF" w:rsidP="000708CF">
      <w:pPr>
        <w:pStyle w:val="ListParagraph"/>
        <w:numPr>
          <w:ilvl w:val="1"/>
          <w:numId w:val="8"/>
        </w:numPr>
      </w:pPr>
      <w:r>
        <w:t>Experiencing violence as a child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There is a huge socioeconomic cost to IPV in terms of medical expenses and indirect costs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IPV also leads to psychological problems like anxiety, depression and suicide</w:t>
      </w:r>
    </w:p>
    <w:p w:rsidR="000708CF" w:rsidRDefault="000708CF" w:rsidP="000708CF">
      <w:pPr>
        <w:pStyle w:val="ListParagraph"/>
        <w:numPr>
          <w:ilvl w:val="0"/>
          <w:numId w:val="8"/>
        </w:numPr>
      </w:pPr>
      <w:r>
        <w:t>Physician’s Role</w:t>
      </w:r>
    </w:p>
    <w:p w:rsidR="000708CF" w:rsidRDefault="000708CF" w:rsidP="000708CF">
      <w:pPr>
        <w:pStyle w:val="ListParagraph"/>
        <w:numPr>
          <w:ilvl w:val="1"/>
          <w:numId w:val="8"/>
        </w:numPr>
      </w:pPr>
      <w:r>
        <w:t>Don’t be scared to ask</w:t>
      </w:r>
    </w:p>
    <w:p w:rsidR="000708CF" w:rsidRDefault="000708CF" w:rsidP="000708CF">
      <w:pPr>
        <w:pStyle w:val="ListParagraph"/>
        <w:numPr>
          <w:ilvl w:val="1"/>
          <w:numId w:val="8"/>
        </w:numPr>
      </w:pPr>
      <w:r>
        <w:t>Focus first on doing no harm</w:t>
      </w:r>
    </w:p>
    <w:p w:rsidR="000708CF" w:rsidRDefault="000708CF" w:rsidP="000708CF">
      <w:pPr>
        <w:pStyle w:val="ListParagraph"/>
        <w:numPr>
          <w:ilvl w:val="1"/>
          <w:numId w:val="8"/>
        </w:numPr>
      </w:pPr>
      <w:r>
        <w:t>Use indirect techniques if you deem necessary (like for teens)</w:t>
      </w:r>
    </w:p>
    <w:p w:rsidR="00D12783" w:rsidRDefault="000708CF" w:rsidP="00D12783">
      <w:pPr>
        <w:pStyle w:val="ListParagraph"/>
        <w:numPr>
          <w:ilvl w:val="1"/>
          <w:numId w:val="8"/>
        </w:numPr>
      </w:pPr>
      <w:r>
        <w:t>Make resources available for patients</w:t>
      </w:r>
    </w:p>
    <w:p w:rsidR="000708CF" w:rsidRDefault="00D12783" w:rsidP="000708CF">
      <w:pPr>
        <w:pStyle w:val="ListParagraph"/>
        <w:numPr>
          <w:ilvl w:val="1"/>
          <w:numId w:val="8"/>
        </w:numPr>
      </w:pPr>
      <w:r>
        <w:t>Provide intervention by listening non-judgmentally and talking with patient</w:t>
      </w:r>
    </w:p>
    <w:p w:rsidR="00D12783" w:rsidRDefault="00D12783" w:rsidP="000708CF">
      <w:pPr>
        <w:pStyle w:val="ListParagraph"/>
        <w:numPr>
          <w:ilvl w:val="1"/>
          <w:numId w:val="8"/>
        </w:numPr>
      </w:pPr>
      <w:r>
        <w:t>Don’t encourage confrontation</w:t>
      </w:r>
    </w:p>
    <w:p w:rsidR="00D12783" w:rsidRDefault="00D12783" w:rsidP="00D12783">
      <w:pPr>
        <w:pStyle w:val="ListParagraph"/>
        <w:numPr>
          <w:ilvl w:val="1"/>
          <w:numId w:val="8"/>
        </w:numPr>
      </w:pPr>
      <w:r>
        <w:t>Overall, make the office a safe place to discuss problems</w:t>
      </w:r>
    </w:p>
    <w:p w:rsidR="00D12783" w:rsidRPr="006253D7" w:rsidRDefault="00D12783" w:rsidP="00D12783">
      <w:pPr>
        <w:rPr>
          <w:b/>
          <w:sz w:val="24"/>
        </w:rPr>
      </w:pPr>
      <w:r w:rsidRPr="006253D7">
        <w:rPr>
          <w:b/>
          <w:sz w:val="24"/>
        </w:rPr>
        <w:lastRenderedPageBreak/>
        <w:t>Screening for Depression and Alcohol Misuse</w:t>
      </w:r>
      <w:r w:rsidR="00DB4725" w:rsidRPr="006253D7">
        <w:rPr>
          <w:b/>
          <w:sz w:val="24"/>
        </w:rPr>
        <w:t xml:space="preserve"> – September 21, 2011</w:t>
      </w:r>
    </w:p>
    <w:p w:rsidR="004E0150" w:rsidRDefault="00031D6E" w:rsidP="004E0150">
      <w:r>
        <w:t>Objectives</w:t>
      </w:r>
    </w:p>
    <w:p w:rsidR="00031D6E" w:rsidRDefault="00031D6E" w:rsidP="00031D6E">
      <w:pPr>
        <w:pStyle w:val="ListParagraph"/>
        <w:numPr>
          <w:ilvl w:val="0"/>
          <w:numId w:val="9"/>
        </w:numPr>
      </w:pPr>
      <w:r>
        <w:t>Outline the diagnosis of Major Depressive Disorder</w:t>
      </w:r>
    </w:p>
    <w:p w:rsidR="008251A6" w:rsidRDefault="008251A6" w:rsidP="008251A6">
      <w:pPr>
        <w:pStyle w:val="ListParagraph"/>
        <w:numPr>
          <w:ilvl w:val="1"/>
          <w:numId w:val="9"/>
        </w:numPr>
      </w:pPr>
      <w:r>
        <w:t>Five or more of the following for at least 2 weeks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Depressed or irritable </w:t>
      </w:r>
      <w:r w:rsidRPr="008251A6">
        <w:rPr>
          <w:color w:val="FF0000"/>
        </w:rPr>
        <w:t>M</w:t>
      </w:r>
      <w:r>
        <w:t>ood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 w:rsidRPr="008251A6">
        <w:rPr>
          <w:color w:val="FF0000"/>
        </w:rPr>
        <w:t>S</w:t>
      </w:r>
      <w:r>
        <w:t>leep Problems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Diminished </w:t>
      </w:r>
      <w:r w:rsidRPr="008251A6">
        <w:rPr>
          <w:color w:val="FF0000"/>
        </w:rPr>
        <w:t>I</w:t>
      </w:r>
      <w:r>
        <w:t>nterest or Pleasure from most activities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Feelings of worthlessness or </w:t>
      </w:r>
      <w:r w:rsidRPr="008251A6">
        <w:rPr>
          <w:color w:val="FF0000"/>
        </w:rPr>
        <w:t>G</w:t>
      </w:r>
      <w:r>
        <w:t>uilt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Fatigue or loss of </w:t>
      </w:r>
      <w:r w:rsidRPr="008251A6">
        <w:rPr>
          <w:color w:val="FF0000"/>
        </w:rPr>
        <w:t>E</w:t>
      </w:r>
      <w:r>
        <w:t>nergy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Impaired </w:t>
      </w:r>
      <w:r w:rsidRPr="008251A6">
        <w:rPr>
          <w:color w:val="FF0000"/>
        </w:rPr>
        <w:t>C</w:t>
      </w:r>
      <w:r>
        <w:t>oncentration or indecisiveness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Change in </w:t>
      </w:r>
      <w:r w:rsidRPr="008251A6">
        <w:rPr>
          <w:color w:val="FF0000"/>
        </w:rPr>
        <w:t>A</w:t>
      </w:r>
      <w:r>
        <w:t>ppetite or weight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 w:rsidRPr="008251A6">
        <w:rPr>
          <w:color w:val="FF0000"/>
        </w:rPr>
        <w:t>P</w:t>
      </w:r>
      <w:r>
        <w:t>sychomotor agitation or retardation</w:t>
      </w:r>
    </w:p>
    <w:p w:rsidR="008251A6" w:rsidRDefault="008251A6" w:rsidP="008251A6">
      <w:pPr>
        <w:pStyle w:val="ListParagraph"/>
        <w:numPr>
          <w:ilvl w:val="2"/>
          <w:numId w:val="9"/>
        </w:numPr>
      </w:pPr>
      <w:r>
        <w:t xml:space="preserve">Recurring thoughts of death or </w:t>
      </w:r>
      <w:r w:rsidRPr="008251A6">
        <w:rPr>
          <w:color w:val="FF0000"/>
        </w:rPr>
        <w:t>S</w:t>
      </w:r>
      <w:r>
        <w:t>uicide</w:t>
      </w:r>
    </w:p>
    <w:p w:rsidR="00DA0A8F" w:rsidRDefault="00DA0A8F" w:rsidP="008251A6">
      <w:pPr>
        <w:pStyle w:val="ListParagraph"/>
        <w:numPr>
          <w:ilvl w:val="2"/>
          <w:numId w:val="9"/>
        </w:numPr>
      </w:pPr>
      <w:r>
        <w:t>(SIGECAMPS)</w:t>
      </w:r>
    </w:p>
    <w:p w:rsidR="00031D6E" w:rsidRDefault="00031D6E" w:rsidP="00031D6E">
      <w:pPr>
        <w:pStyle w:val="ListParagraph"/>
        <w:numPr>
          <w:ilvl w:val="0"/>
          <w:numId w:val="9"/>
        </w:numPr>
      </w:pPr>
      <w:r>
        <w:t>Define types of alcohol misuse</w:t>
      </w:r>
    </w:p>
    <w:p w:rsidR="00BE5125" w:rsidRDefault="00BE5125" w:rsidP="00BE5125">
      <w:pPr>
        <w:pStyle w:val="ListParagraph"/>
        <w:numPr>
          <w:ilvl w:val="1"/>
          <w:numId w:val="9"/>
        </w:numPr>
      </w:pPr>
      <w:r>
        <w:t>Risky drinking – Drinking way too much</w:t>
      </w:r>
    </w:p>
    <w:p w:rsidR="00BE5125" w:rsidRDefault="00BE5125" w:rsidP="00BE5125">
      <w:pPr>
        <w:pStyle w:val="ListParagraph"/>
        <w:numPr>
          <w:ilvl w:val="1"/>
          <w:numId w:val="9"/>
        </w:numPr>
      </w:pPr>
      <w:r>
        <w:t>Problem drinking – drinking that results in physical, social, or psychological harm</w:t>
      </w:r>
    </w:p>
    <w:p w:rsidR="00BE5125" w:rsidRDefault="00BE5125" w:rsidP="00BE5125">
      <w:pPr>
        <w:pStyle w:val="ListParagraph"/>
        <w:numPr>
          <w:ilvl w:val="1"/>
          <w:numId w:val="9"/>
        </w:numPr>
      </w:pPr>
      <w:r>
        <w:t>Alcohol abuse and dependence – Results in repeated harm, but unable to change pattern</w:t>
      </w:r>
    </w:p>
    <w:p w:rsidR="00031D6E" w:rsidRDefault="002C0585" w:rsidP="00031D6E">
      <w:pPr>
        <w:pStyle w:val="ListParagraph"/>
        <w:numPr>
          <w:ilvl w:val="0"/>
          <w:numId w:val="9"/>
        </w:numPr>
      </w:pPr>
      <w:r w:rsidRPr="00031D6E">
        <w:t>Outline the use of paper and pencil screening tools for alcohol m</w:t>
      </w:r>
      <w:r w:rsidRPr="00031D6E">
        <w:t>isuse and depression, including the PHQ-9 and the AUDIT</w:t>
      </w:r>
    </w:p>
    <w:p w:rsidR="00F439A8" w:rsidRDefault="00F439A8" w:rsidP="00F439A8">
      <w:pPr>
        <w:pStyle w:val="ListParagraph"/>
        <w:numPr>
          <w:ilvl w:val="1"/>
          <w:numId w:val="9"/>
        </w:numPr>
      </w:pPr>
      <w:r>
        <w:t>AUDIT (Alcohol Use Disorder Identification Test)</w:t>
      </w:r>
    </w:p>
    <w:p w:rsidR="00F439A8" w:rsidRDefault="00F439A8" w:rsidP="00F439A8">
      <w:pPr>
        <w:pStyle w:val="ListParagraph"/>
        <w:numPr>
          <w:ilvl w:val="2"/>
          <w:numId w:val="9"/>
        </w:numPr>
      </w:pPr>
      <w:r>
        <w:t>10 questions about quantity and user’s experience</w:t>
      </w:r>
    </w:p>
    <w:p w:rsidR="00F439A8" w:rsidRDefault="00F439A8" w:rsidP="00F439A8">
      <w:pPr>
        <w:pStyle w:val="ListParagraph"/>
        <w:numPr>
          <w:ilvl w:val="2"/>
          <w:numId w:val="9"/>
        </w:numPr>
      </w:pPr>
      <w:r>
        <w:t>80% sensitive and specific for heavy drinking or dependence</w:t>
      </w:r>
    </w:p>
    <w:p w:rsidR="003F5CD8" w:rsidRDefault="003F5CD8" w:rsidP="003F5CD8">
      <w:pPr>
        <w:pStyle w:val="ListParagraph"/>
        <w:numPr>
          <w:ilvl w:val="1"/>
          <w:numId w:val="9"/>
        </w:numPr>
      </w:pPr>
      <w:r>
        <w:t>PHQ-9</w:t>
      </w:r>
    </w:p>
    <w:p w:rsidR="00F32BFE" w:rsidRDefault="00F32BFE" w:rsidP="00F32BFE">
      <w:pPr>
        <w:pStyle w:val="ListParagraph"/>
        <w:numPr>
          <w:ilvl w:val="2"/>
          <w:numId w:val="9"/>
        </w:numPr>
      </w:pPr>
      <w:r>
        <w:t>Questionnaire designed to identify patients that are depressed</w:t>
      </w:r>
    </w:p>
    <w:p w:rsidR="00F32BFE" w:rsidRDefault="00F32BFE" w:rsidP="00F32BFE">
      <w:pPr>
        <w:pStyle w:val="ListParagraph"/>
        <w:numPr>
          <w:ilvl w:val="2"/>
          <w:numId w:val="9"/>
        </w:numPr>
      </w:pPr>
      <w:r>
        <w:t>Low 90% for sensitivity and specificity</w:t>
      </w:r>
    </w:p>
    <w:p w:rsidR="00031D6E" w:rsidRDefault="002C0585" w:rsidP="00031D6E">
      <w:pPr>
        <w:pStyle w:val="ListParagraph"/>
        <w:numPr>
          <w:ilvl w:val="0"/>
          <w:numId w:val="9"/>
        </w:numPr>
      </w:pPr>
      <w:r w:rsidRPr="00031D6E">
        <w:t xml:space="preserve">Utilize brief verbal screening techniques for depression and alcohol misuse, including the Two Question tool and the CAGE questions </w:t>
      </w:r>
    </w:p>
    <w:p w:rsidR="005745E1" w:rsidRDefault="005745E1" w:rsidP="005745E1">
      <w:pPr>
        <w:pStyle w:val="ListParagraph"/>
        <w:numPr>
          <w:ilvl w:val="1"/>
          <w:numId w:val="9"/>
        </w:numPr>
      </w:pPr>
      <w:r>
        <w:t>2 question tool – used to determine depression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>“Over past 2 weeks, have you felt down, depressed or hopeless?”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>“Over past 2 weeks, have you felt little or no pleasure in doing things?”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>A positive answer to 1 or 2 questions is 85% sensitive and specific</w:t>
      </w:r>
    </w:p>
    <w:p w:rsidR="005745E1" w:rsidRDefault="005745E1" w:rsidP="005745E1">
      <w:pPr>
        <w:pStyle w:val="ListParagraph"/>
        <w:numPr>
          <w:ilvl w:val="1"/>
          <w:numId w:val="9"/>
        </w:numPr>
      </w:pPr>
      <w:r>
        <w:t>CAGE – 4 questions asked to determine alcohol problems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 xml:space="preserve">Have you felt you should </w:t>
      </w:r>
      <w:r w:rsidRPr="005745E1">
        <w:rPr>
          <w:i/>
        </w:rPr>
        <w:t>cut down</w:t>
      </w:r>
      <w:r>
        <w:t xml:space="preserve"> on your drinking?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 xml:space="preserve">Does criticizing your drinking </w:t>
      </w:r>
      <w:r w:rsidRPr="005745E1">
        <w:rPr>
          <w:i/>
        </w:rPr>
        <w:t>annoy</w:t>
      </w:r>
      <w:r>
        <w:t xml:space="preserve"> you?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 xml:space="preserve">Do you feel bad or </w:t>
      </w:r>
      <w:r w:rsidRPr="005745E1">
        <w:rPr>
          <w:i/>
        </w:rPr>
        <w:t>guilty</w:t>
      </w:r>
      <w:r>
        <w:t xml:space="preserve"> about your drinking?</w:t>
      </w:r>
    </w:p>
    <w:p w:rsidR="005745E1" w:rsidRDefault="005745E1" w:rsidP="005745E1">
      <w:pPr>
        <w:pStyle w:val="ListParagraph"/>
        <w:numPr>
          <w:ilvl w:val="2"/>
          <w:numId w:val="9"/>
        </w:numPr>
      </w:pPr>
      <w:r>
        <w:t xml:space="preserve">Do you use an </w:t>
      </w:r>
      <w:r w:rsidRPr="005745E1">
        <w:rPr>
          <w:i/>
        </w:rPr>
        <w:t>eye opener</w:t>
      </w:r>
      <w:r>
        <w:t xml:space="preserve"> to steady nerves and get rid of a hangover?</w:t>
      </w:r>
    </w:p>
    <w:p w:rsidR="00000000" w:rsidRDefault="002C0585" w:rsidP="00031D6E">
      <w:pPr>
        <w:pStyle w:val="ListParagraph"/>
        <w:numPr>
          <w:ilvl w:val="0"/>
          <w:numId w:val="9"/>
        </w:numPr>
      </w:pPr>
      <w:r w:rsidRPr="00031D6E">
        <w:t>Demonstrate interviewing techniques for difficult topics</w:t>
      </w:r>
    </w:p>
    <w:p w:rsidR="00AB1B50" w:rsidRDefault="00AB1B50" w:rsidP="00AB1B50">
      <w:pPr>
        <w:pStyle w:val="ListParagraph"/>
        <w:numPr>
          <w:ilvl w:val="1"/>
          <w:numId w:val="9"/>
        </w:numPr>
      </w:pPr>
      <w:r>
        <w:t>You have to bring the topic up yourself, since patients are reluctant to do so</w:t>
      </w:r>
    </w:p>
    <w:p w:rsidR="00AB1B50" w:rsidRPr="0064443D" w:rsidRDefault="00AB1B50" w:rsidP="00AB1B50">
      <w:pPr>
        <w:rPr>
          <w:b/>
          <w:sz w:val="24"/>
        </w:rPr>
      </w:pPr>
      <w:r w:rsidRPr="0064443D">
        <w:rPr>
          <w:b/>
          <w:sz w:val="24"/>
        </w:rPr>
        <w:lastRenderedPageBreak/>
        <w:t>Documenting a Patient Encounter – September 26, 2011</w:t>
      </w:r>
    </w:p>
    <w:p w:rsidR="00AB1B50" w:rsidRDefault="00AB1B50" w:rsidP="00AB1B50">
      <w:r>
        <w:t>Objectives</w:t>
      </w:r>
    </w:p>
    <w:p w:rsidR="00AB1B50" w:rsidRDefault="00AB1B50" w:rsidP="00AB1B50">
      <w:pPr>
        <w:pStyle w:val="ListParagraph"/>
        <w:numPr>
          <w:ilvl w:val="0"/>
          <w:numId w:val="11"/>
        </w:numPr>
      </w:pPr>
      <w:r>
        <w:t>D</w:t>
      </w:r>
      <w:r w:rsidRPr="00AB1B50">
        <w:t>escribe and recognize characteristics of “good” patient documentation</w:t>
      </w:r>
    </w:p>
    <w:p w:rsidR="00AB1B50" w:rsidRDefault="00AB1B50" w:rsidP="00AB1B50">
      <w:pPr>
        <w:pStyle w:val="ListParagraph"/>
        <w:numPr>
          <w:ilvl w:val="1"/>
          <w:numId w:val="11"/>
        </w:numPr>
      </w:pPr>
      <w:r>
        <w:t>Comprehensive/Clear/descriptive/Concise</w:t>
      </w:r>
    </w:p>
    <w:p w:rsidR="00AB1B50" w:rsidRDefault="00AB1B50" w:rsidP="00AB1B50">
      <w:pPr>
        <w:pStyle w:val="ListParagraph"/>
        <w:numPr>
          <w:ilvl w:val="1"/>
          <w:numId w:val="11"/>
        </w:numPr>
      </w:pPr>
      <w:r>
        <w:t>Legible/Accurate/Organized</w:t>
      </w:r>
    </w:p>
    <w:p w:rsidR="00AB1B50" w:rsidRDefault="00AB1B50" w:rsidP="00AB1B50">
      <w:pPr>
        <w:pStyle w:val="ListParagraph"/>
        <w:numPr>
          <w:ilvl w:val="1"/>
          <w:numId w:val="11"/>
        </w:numPr>
      </w:pPr>
      <w:r>
        <w:t>Stick to the facts</w:t>
      </w:r>
    </w:p>
    <w:p w:rsidR="00AB1B50" w:rsidRDefault="00AB1B50" w:rsidP="00AB1B50">
      <w:pPr>
        <w:pStyle w:val="ListParagraph"/>
        <w:numPr>
          <w:ilvl w:val="0"/>
          <w:numId w:val="11"/>
        </w:numPr>
      </w:pPr>
      <w:r>
        <w:t>D</w:t>
      </w:r>
      <w:r w:rsidRPr="00AB1B50">
        <w:t>iscuss and apply techniques to minimize liability (risk management) when documenting a patient encounter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Use approved abbreviations</w:t>
      </w:r>
    </w:p>
    <w:p w:rsidR="0023204A" w:rsidRDefault="0023204A" w:rsidP="0023204A">
      <w:pPr>
        <w:pStyle w:val="ListParagraph"/>
        <w:numPr>
          <w:ilvl w:val="2"/>
          <w:numId w:val="11"/>
        </w:numPr>
      </w:pPr>
      <w:r>
        <w:t>Write “unit”</w:t>
      </w:r>
    </w:p>
    <w:p w:rsidR="0023204A" w:rsidRDefault="0023204A" w:rsidP="0023204A">
      <w:pPr>
        <w:pStyle w:val="ListParagraph"/>
        <w:numPr>
          <w:ilvl w:val="2"/>
          <w:numId w:val="11"/>
        </w:numPr>
      </w:pPr>
      <w:r>
        <w:t>Write “daily” or “every other day”</w:t>
      </w:r>
    </w:p>
    <w:p w:rsidR="0023204A" w:rsidRDefault="0023204A" w:rsidP="0023204A">
      <w:pPr>
        <w:pStyle w:val="ListParagraph"/>
        <w:numPr>
          <w:ilvl w:val="2"/>
          <w:numId w:val="11"/>
        </w:numPr>
      </w:pPr>
      <w:r>
        <w:t>No trailing zeroes ( X mg) and have leading zeroes ( 0.X mg)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NO altered records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Correct records properly</w:t>
      </w:r>
    </w:p>
    <w:p w:rsidR="0023204A" w:rsidRDefault="0023204A" w:rsidP="0023204A">
      <w:pPr>
        <w:pStyle w:val="ListParagraph"/>
        <w:numPr>
          <w:ilvl w:val="2"/>
          <w:numId w:val="11"/>
        </w:numPr>
      </w:pPr>
      <w:r>
        <w:t>Strike-Thru (Initial, Date, Time,  say “Error”)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Add info properly</w:t>
      </w:r>
    </w:p>
    <w:p w:rsidR="0023204A" w:rsidRDefault="0023204A" w:rsidP="0023204A">
      <w:pPr>
        <w:pStyle w:val="ListParagraph"/>
        <w:numPr>
          <w:ilvl w:val="2"/>
          <w:numId w:val="11"/>
        </w:numPr>
      </w:pPr>
      <w:r>
        <w:t>Date, Time, Signature/Initials</w:t>
      </w:r>
    </w:p>
    <w:p w:rsidR="00AB1B50" w:rsidRDefault="00AB1B50" w:rsidP="00AB1B50">
      <w:pPr>
        <w:pStyle w:val="ListParagraph"/>
        <w:numPr>
          <w:ilvl w:val="0"/>
          <w:numId w:val="11"/>
        </w:numPr>
      </w:pPr>
      <w:r>
        <w:t>E</w:t>
      </w:r>
      <w:r w:rsidRPr="00AB1B50">
        <w:t>xplain and identify components of a SOAP note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S – Subjective – Info from patient or family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O – Objective – Info from your observations/examination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A – Analysis – Your impression or problem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P – Plan – Your plan for treatment and follow-up</w:t>
      </w:r>
    </w:p>
    <w:p w:rsidR="00AB1B50" w:rsidRDefault="00AB1B50" w:rsidP="00AB1B50">
      <w:pPr>
        <w:pStyle w:val="ListParagraph"/>
        <w:numPr>
          <w:ilvl w:val="0"/>
          <w:numId w:val="11"/>
        </w:numPr>
      </w:pPr>
      <w:r>
        <w:t>D</w:t>
      </w:r>
      <w:r w:rsidRPr="00AB1B50">
        <w:t>ocument a patient’s chief complaint (CC) and history of present illness (HPI</w:t>
      </w:r>
      <w:r>
        <w:t>)</w:t>
      </w:r>
    </w:p>
    <w:p w:rsidR="0023204A" w:rsidRDefault="0023204A" w:rsidP="0023204A">
      <w:pPr>
        <w:pStyle w:val="ListParagraph"/>
        <w:numPr>
          <w:ilvl w:val="1"/>
          <w:numId w:val="11"/>
        </w:numPr>
      </w:pPr>
      <w:r>
        <w:t>DO IT</w:t>
      </w:r>
    </w:p>
    <w:p w:rsidR="0023204A" w:rsidRPr="00DE53CA" w:rsidRDefault="00044501" w:rsidP="00044501">
      <w:pPr>
        <w:rPr>
          <w:b/>
          <w:sz w:val="24"/>
        </w:rPr>
      </w:pPr>
      <w:r w:rsidRPr="00DE53CA">
        <w:rPr>
          <w:b/>
          <w:sz w:val="24"/>
        </w:rPr>
        <w:t>Taking a Sexual History – September 28, 2011</w:t>
      </w:r>
    </w:p>
    <w:p w:rsidR="00044501" w:rsidRDefault="0064443D" w:rsidP="00044501">
      <w:r>
        <w:t>Objectives</w:t>
      </w:r>
    </w:p>
    <w:p w:rsidR="0064443D" w:rsidRDefault="002C0585" w:rsidP="0064443D">
      <w:pPr>
        <w:pStyle w:val="ListParagraph"/>
        <w:numPr>
          <w:ilvl w:val="0"/>
          <w:numId w:val="14"/>
        </w:numPr>
      </w:pPr>
      <w:r w:rsidRPr="0064443D">
        <w:t xml:space="preserve">To </w:t>
      </w:r>
      <w:r w:rsidRPr="0064443D">
        <w:t>describe</w:t>
      </w:r>
      <w:r w:rsidRPr="0064443D">
        <w:t xml:space="preserve"> importance of taking a comprehensive and compassionate sexual history for wellness, addressing chief complaint, identifying high-risk behaviors, a</w:t>
      </w:r>
      <w:r w:rsidRPr="0064443D">
        <w:t>nd primary prevention</w:t>
      </w:r>
    </w:p>
    <w:p w:rsidR="000D09D6" w:rsidRDefault="000D09D6" w:rsidP="000D09D6">
      <w:pPr>
        <w:pStyle w:val="ListParagraph"/>
        <w:numPr>
          <w:ilvl w:val="1"/>
          <w:numId w:val="14"/>
        </w:numPr>
      </w:pPr>
      <w:r>
        <w:t>Lifesaving – Pregnancy, AIDS, STDs</w:t>
      </w:r>
    </w:p>
    <w:p w:rsidR="000D09D6" w:rsidRDefault="000D09D6" w:rsidP="000D09D6">
      <w:pPr>
        <w:pStyle w:val="ListParagraph"/>
        <w:numPr>
          <w:ilvl w:val="1"/>
          <w:numId w:val="14"/>
        </w:numPr>
      </w:pPr>
      <w:r>
        <w:t>Could be related to another disease or could be a side-effect</w:t>
      </w:r>
    </w:p>
    <w:p w:rsidR="000D09D6" w:rsidRDefault="000D09D6" w:rsidP="000D09D6">
      <w:pPr>
        <w:pStyle w:val="ListParagraph"/>
        <w:numPr>
          <w:ilvl w:val="1"/>
          <w:numId w:val="14"/>
        </w:numPr>
      </w:pPr>
      <w:r>
        <w:t>Risk management</w:t>
      </w:r>
      <w:r w:rsidR="00A328EE">
        <w:t xml:space="preserve"> – STDs run rampant and need to be managed</w:t>
      </w:r>
    </w:p>
    <w:p w:rsidR="000D09D6" w:rsidRDefault="000D09D6" w:rsidP="000D09D6">
      <w:pPr>
        <w:pStyle w:val="ListParagraph"/>
        <w:numPr>
          <w:ilvl w:val="1"/>
          <w:numId w:val="14"/>
        </w:numPr>
      </w:pPr>
      <w:r>
        <w:t>Sexual satisfaction</w:t>
      </w:r>
    </w:p>
    <w:p w:rsidR="0064443D" w:rsidRDefault="002C0585" w:rsidP="0064443D">
      <w:pPr>
        <w:pStyle w:val="ListParagraph"/>
        <w:numPr>
          <w:ilvl w:val="0"/>
          <w:numId w:val="14"/>
        </w:numPr>
      </w:pPr>
      <w:r w:rsidRPr="0064443D">
        <w:t xml:space="preserve">To </w:t>
      </w:r>
      <w:r w:rsidRPr="0064443D">
        <w:t>examine</w:t>
      </w:r>
      <w:r w:rsidRPr="0064443D">
        <w:t xml:space="preserve"> one’s own attitudes towa</w:t>
      </w:r>
      <w:r w:rsidRPr="0064443D">
        <w:t>rd sexuality and degree of comfort talking about sex with patients</w:t>
      </w:r>
    </w:p>
    <w:p w:rsidR="000D09D6" w:rsidRDefault="000D09D6" w:rsidP="000D09D6">
      <w:pPr>
        <w:pStyle w:val="ListParagraph"/>
        <w:numPr>
          <w:ilvl w:val="1"/>
          <w:numId w:val="14"/>
        </w:numPr>
      </w:pPr>
      <w:r>
        <w:t>Don’t judge before treating the patient</w:t>
      </w:r>
    </w:p>
    <w:p w:rsidR="0051402E" w:rsidRDefault="0051402E" w:rsidP="000D09D6">
      <w:pPr>
        <w:pStyle w:val="ListParagraph"/>
        <w:numPr>
          <w:ilvl w:val="1"/>
          <w:numId w:val="14"/>
        </w:numPr>
      </w:pPr>
      <w:r>
        <w:t>Use the proper terminology and don’t pull an Elliot</w:t>
      </w:r>
      <w:r w:rsidR="003E3D3C">
        <w:t xml:space="preserve"> Reed</w:t>
      </w:r>
    </w:p>
    <w:p w:rsidR="002F5685" w:rsidRDefault="000D09D6" w:rsidP="002F5685">
      <w:pPr>
        <w:pStyle w:val="ListParagraph"/>
        <w:numPr>
          <w:ilvl w:val="1"/>
          <w:numId w:val="14"/>
        </w:numPr>
      </w:pPr>
      <w:r>
        <w:t>Remember that patients are scared to bring up this topic themselves and don’t want to get hurt so be respectful and kno</w:t>
      </w:r>
      <w:r w:rsidR="002F5685">
        <w:t>w that you are doing it for them</w:t>
      </w:r>
    </w:p>
    <w:p w:rsidR="0064443D" w:rsidRDefault="002C0585" w:rsidP="0064443D">
      <w:pPr>
        <w:pStyle w:val="ListParagraph"/>
        <w:numPr>
          <w:ilvl w:val="0"/>
          <w:numId w:val="14"/>
        </w:numPr>
      </w:pPr>
      <w:r w:rsidRPr="0064443D">
        <w:lastRenderedPageBreak/>
        <w:t xml:space="preserve">To </w:t>
      </w:r>
      <w:r w:rsidRPr="0064443D">
        <w:t>review</w:t>
      </w:r>
      <w:r w:rsidRPr="0064443D">
        <w:t xml:space="preserve"> general approach to taking sexual history through use of “</w:t>
      </w:r>
      <w:r w:rsidRPr="0064443D">
        <w:rPr>
          <w:i/>
          <w:iCs/>
        </w:rPr>
        <w:t>PLISSIT”</w:t>
      </w:r>
      <w:r w:rsidRPr="0064443D">
        <w:t xml:space="preserve"> model</w:t>
      </w:r>
    </w:p>
    <w:p w:rsidR="00DE53CA" w:rsidRDefault="00DE53CA" w:rsidP="00DE53CA">
      <w:pPr>
        <w:pStyle w:val="ListParagraph"/>
        <w:numPr>
          <w:ilvl w:val="1"/>
          <w:numId w:val="14"/>
        </w:numPr>
      </w:pPr>
      <w:r>
        <w:t>P – Permission – allow the discussion to even take place</w:t>
      </w:r>
    </w:p>
    <w:p w:rsidR="00DE53CA" w:rsidRDefault="00DE53CA" w:rsidP="00DE53CA">
      <w:pPr>
        <w:pStyle w:val="ListParagraph"/>
        <w:numPr>
          <w:ilvl w:val="1"/>
          <w:numId w:val="14"/>
        </w:numPr>
      </w:pPr>
      <w:r>
        <w:t>L – Limited Info – Dispel myths and provide facts</w:t>
      </w:r>
      <w:r w:rsidR="00060C34">
        <w:t xml:space="preserve"> during your visit</w:t>
      </w:r>
    </w:p>
    <w:p w:rsidR="00DE53CA" w:rsidRDefault="00DE53CA" w:rsidP="00DE53CA">
      <w:pPr>
        <w:pStyle w:val="ListParagraph"/>
        <w:numPr>
          <w:ilvl w:val="1"/>
          <w:numId w:val="14"/>
        </w:numPr>
      </w:pPr>
      <w:r>
        <w:t>SS – Specific Suggestions – Give suggestions to the problem</w:t>
      </w:r>
      <w:r w:rsidR="00060C34">
        <w:t xml:space="preserve"> (small changes)</w:t>
      </w:r>
    </w:p>
    <w:p w:rsidR="00DE53CA" w:rsidRDefault="00DE53CA" w:rsidP="00DE53CA">
      <w:pPr>
        <w:pStyle w:val="ListParagraph"/>
        <w:numPr>
          <w:ilvl w:val="1"/>
          <w:numId w:val="14"/>
        </w:numPr>
      </w:pPr>
      <w:r>
        <w:t>IT – Intensive Treatment – Highly indiv</w:t>
      </w:r>
      <w:r w:rsidR="00060C34">
        <w:t>idualized therapy for complex si</w:t>
      </w:r>
      <w:r>
        <w:t>t</w:t>
      </w:r>
      <w:r w:rsidR="00060C34">
        <w:t>u</w:t>
      </w:r>
      <w:r>
        <w:t>ations</w:t>
      </w:r>
      <w:r w:rsidR="00060C34">
        <w:t xml:space="preserve"> (refer to the appropriate specialist)</w:t>
      </w:r>
    </w:p>
    <w:p w:rsidR="0064443D" w:rsidRDefault="002C0585" w:rsidP="0064443D">
      <w:pPr>
        <w:pStyle w:val="ListParagraph"/>
        <w:numPr>
          <w:ilvl w:val="0"/>
          <w:numId w:val="14"/>
        </w:numPr>
      </w:pPr>
      <w:r w:rsidRPr="0064443D">
        <w:t xml:space="preserve">To </w:t>
      </w:r>
      <w:r w:rsidRPr="0064443D">
        <w:t>practice</w:t>
      </w:r>
      <w:r w:rsidRPr="0064443D">
        <w:t xml:space="preserve"> taking a sexual history with patient cases</w:t>
      </w:r>
    </w:p>
    <w:p w:rsidR="002F5685" w:rsidRDefault="002F5685" w:rsidP="002F5685">
      <w:pPr>
        <w:pStyle w:val="ListParagraph"/>
        <w:numPr>
          <w:ilvl w:val="1"/>
          <w:numId w:val="14"/>
        </w:numPr>
      </w:pPr>
      <w:r>
        <w:t>DO IT</w:t>
      </w:r>
    </w:p>
    <w:p w:rsidR="002F5685" w:rsidRPr="00C07130" w:rsidRDefault="002F5685" w:rsidP="002F5685">
      <w:pPr>
        <w:rPr>
          <w:b/>
          <w:sz w:val="24"/>
        </w:rPr>
      </w:pPr>
      <w:r w:rsidRPr="00C07130">
        <w:rPr>
          <w:b/>
          <w:sz w:val="24"/>
        </w:rPr>
        <w:t>Communicating with LEP Patients – September 28, 2011</w:t>
      </w:r>
    </w:p>
    <w:p w:rsidR="00C07130" w:rsidRDefault="00C07130" w:rsidP="00C07130">
      <w:r>
        <w:t>Objectives</w:t>
      </w:r>
    </w:p>
    <w:p w:rsidR="00C07130" w:rsidRDefault="00C07130" w:rsidP="00C07130">
      <w:pPr>
        <w:pStyle w:val="ListParagraph"/>
        <w:numPr>
          <w:ilvl w:val="0"/>
          <w:numId w:val="17"/>
        </w:numPr>
      </w:pPr>
      <w:r w:rsidRPr="00C07130">
        <w:t>D</w:t>
      </w:r>
      <w:r w:rsidR="00F33779" w:rsidRPr="00C07130">
        <w:t>iscuss the legal and policy requirements for providing language access services (LAS)</w:t>
      </w:r>
    </w:p>
    <w:p w:rsidR="00362E5D" w:rsidRDefault="00362E5D" w:rsidP="00362E5D">
      <w:pPr>
        <w:pStyle w:val="ListParagraph"/>
        <w:numPr>
          <w:ilvl w:val="1"/>
          <w:numId w:val="17"/>
        </w:numPr>
      </w:pPr>
      <w:r>
        <w:t>Title VI of the Civil Rights Act of 1964</w:t>
      </w:r>
    </w:p>
    <w:p w:rsidR="00362E5D" w:rsidRDefault="00362E5D" w:rsidP="00362E5D">
      <w:pPr>
        <w:pStyle w:val="ListParagraph"/>
        <w:numPr>
          <w:ilvl w:val="2"/>
          <w:numId w:val="17"/>
        </w:numPr>
      </w:pPr>
      <w:r>
        <w:t>To get federal assistance, you must attempt to provide treatment for all races and languages</w:t>
      </w:r>
    </w:p>
    <w:p w:rsidR="00362E5D" w:rsidRDefault="00362E5D" w:rsidP="00362E5D">
      <w:pPr>
        <w:pStyle w:val="ListParagraph"/>
        <w:numPr>
          <w:ilvl w:val="1"/>
          <w:numId w:val="17"/>
        </w:numPr>
      </w:pPr>
      <w:r>
        <w:t>National Standards for Culturally and Linguistically Appropriate Services in Health Care</w:t>
      </w:r>
    </w:p>
    <w:p w:rsidR="00362E5D" w:rsidRDefault="00627AA0" w:rsidP="00362E5D">
      <w:pPr>
        <w:pStyle w:val="ListParagraph"/>
        <w:numPr>
          <w:ilvl w:val="2"/>
          <w:numId w:val="17"/>
        </w:numPr>
      </w:pPr>
      <w:r>
        <w:t>Must notify LEPs of their right to an interpreter and you must be able to cover the cost in order to receive federal funds</w:t>
      </w:r>
    </w:p>
    <w:p w:rsidR="00627AA0" w:rsidRDefault="00627AA0" w:rsidP="00627AA0">
      <w:pPr>
        <w:pStyle w:val="ListParagraph"/>
        <w:numPr>
          <w:ilvl w:val="1"/>
          <w:numId w:val="17"/>
        </w:numPr>
      </w:pPr>
      <w:r>
        <w:t>Accrediting Organizations – The Joint Commission</w:t>
      </w:r>
    </w:p>
    <w:p w:rsidR="00627AA0" w:rsidRDefault="00627AA0" w:rsidP="00627AA0">
      <w:pPr>
        <w:pStyle w:val="ListParagraph"/>
        <w:numPr>
          <w:ilvl w:val="2"/>
          <w:numId w:val="17"/>
        </w:numPr>
      </w:pPr>
      <w:r>
        <w:t>Must be able to provide interpretation and translation services to be accredited</w:t>
      </w:r>
    </w:p>
    <w:p w:rsidR="00627AA0" w:rsidRDefault="00627AA0" w:rsidP="00627AA0">
      <w:pPr>
        <w:pStyle w:val="ListParagraph"/>
        <w:numPr>
          <w:ilvl w:val="1"/>
          <w:numId w:val="17"/>
        </w:numPr>
      </w:pPr>
      <w:r>
        <w:t>Hearing Impairments – Section 504 of the Rehab Act of 1973</w:t>
      </w:r>
    </w:p>
    <w:p w:rsidR="00627AA0" w:rsidRDefault="00627AA0" w:rsidP="00627AA0">
      <w:pPr>
        <w:pStyle w:val="ListParagraph"/>
        <w:numPr>
          <w:ilvl w:val="2"/>
          <w:numId w:val="17"/>
        </w:numPr>
      </w:pPr>
      <w:r>
        <w:t>Must provide sign language interpreters</w:t>
      </w:r>
    </w:p>
    <w:p w:rsidR="00C07130" w:rsidRDefault="00C07130" w:rsidP="00C07130">
      <w:pPr>
        <w:pStyle w:val="ListParagraph"/>
        <w:numPr>
          <w:ilvl w:val="0"/>
          <w:numId w:val="17"/>
        </w:numPr>
      </w:pPr>
      <w:r w:rsidRPr="00C07130">
        <w:t>D</w:t>
      </w:r>
      <w:r w:rsidR="00F33779" w:rsidRPr="00C07130">
        <w:t>escribe the dis/advantages of various strategies for providing interpretation services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Bilingual Staff – Must be competent to deal directly with LEPs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Staff Interpreters – Can be expensive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Contracted Interpreters – Cost-effective when a language it not seen often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Telephonic Interpreters Lines – Speedy but no visual component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Community Volunteers – Useful but must assess competence</w:t>
      </w:r>
    </w:p>
    <w:p w:rsidR="007A0CD6" w:rsidRDefault="007A0CD6" w:rsidP="007A0CD6">
      <w:pPr>
        <w:pStyle w:val="ListParagraph"/>
        <w:numPr>
          <w:ilvl w:val="1"/>
          <w:numId w:val="17"/>
        </w:numPr>
      </w:pPr>
      <w:r>
        <w:t>Family Member/Friend – Can be used but LEP should know about professional services</w:t>
      </w:r>
    </w:p>
    <w:p w:rsidR="00C07130" w:rsidRDefault="00C07130" w:rsidP="00C07130">
      <w:pPr>
        <w:pStyle w:val="ListParagraph"/>
        <w:numPr>
          <w:ilvl w:val="0"/>
          <w:numId w:val="17"/>
        </w:numPr>
      </w:pPr>
      <w:r w:rsidRPr="00C07130">
        <w:t>R</w:t>
      </w:r>
      <w:r w:rsidR="00F33779" w:rsidRPr="00C07130">
        <w:t>ecognize signs of professional and unprofessional interpretation</w:t>
      </w:r>
    </w:p>
    <w:p w:rsidR="000163AB" w:rsidRDefault="000163AB" w:rsidP="000163AB">
      <w:pPr>
        <w:pStyle w:val="ListParagraph"/>
        <w:numPr>
          <w:ilvl w:val="1"/>
          <w:numId w:val="17"/>
        </w:numPr>
      </w:pPr>
      <w:r>
        <w:t>Use Common Sense</w:t>
      </w:r>
    </w:p>
    <w:p w:rsidR="002F5685" w:rsidRDefault="00C07130" w:rsidP="00C07130">
      <w:pPr>
        <w:pStyle w:val="ListParagraph"/>
        <w:numPr>
          <w:ilvl w:val="0"/>
          <w:numId w:val="17"/>
        </w:numPr>
      </w:pPr>
      <w:r w:rsidRPr="00C07130">
        <w:t>D</w:t>
      </w:r>
      <w:r w:rsidR="00F33779" w:rsidRPr="00C07130">
        <w:t>escribe techniques to effectively guide an interpreter when conducting an interview with a limited-E</w:t>
      </w:r>
      <w:r w:rsidR="000C7982">
        <w:t>nglish proficient (LEP) patient</w:t>
      </w:r>
    </w:p>
    <w:p w:rsidR="009E1765" w:rsidRDefault="009E1765" w:rsidP="009E1765">
      <w:pPr>
        <w:pStyle w:val="ListParagraph"/>
        <w:numPr>
          <w:ilvl w:val="1"/>
          <w:numId w:val="17"/>
        </w:numPr>
      </w:pPr>
      <w:r>
        <w:t>Arrange seating with interpreter in background and guide interpreter’s role</w:t>
      </w:r>
    </w:p>
    <w:p w:rsidR="009E1765" w:rsidRDefault="009E1765" w:rsidP="009E1765">
      <w:pPr>
        <w:pStyle w:val="ListParagraph"/>
        <w:numPr>
          <w:ilvl w:val="1"/>
          <w:numId w:val="17"/>
        </w:numPr>
      </w:pPr>
      <w:r>
        <w:t>Use first person and talk to patient</w:t>
      </w:r>
    </w:p>
    <w:p w:rsidR="009E1765" w:rsidRDefault="009E1765" w:rsidP="009E1765">
      <w:pPr>
        <w:pStyle w:val="ListParagraph"/>
        <w:numPr>
          <w:ilvl w:val="1"/>
          <w:numId w:val="17"/>
        </w:numPr>
      </w:pPr>
      <w:r>
        <w:t>Short sentences and 1 question at a time</w:t>
      </w:r>
    </w:p>
    <w:p w:rsidR="009E1765" w:rsidRDefault="009E1765" w:rsidP="009E1765">
      <w:pPr>
        <w:pStyle w:val="ListParagraph"/>
        <w:numPr>
          <w:ilvl w:val="1"/>
          <w:numId w:val="17"/>
        </w:numPr>
      </w:pPr>
      <w:r>
        <w:t>No slang</w:t>
      </w:r>
    </w:p>
    <w:p w:rsidR="009E1765" w:rsidRDefault="009E1765" w:rsidP="009E1765">
      <w:pPr>
        <w:pStyle w:val="ListParagraph"/>
        <w:numPr>
          <w:ilvl w:val="1"/>
          <w:numId w:val="17"/>
        </w:numPr>
      </w:pPr>
      <w:r>
        <w:t>Remind interpreter of role if needed</w:t>
      </w:r>
    </w:p>
    <w:p w:rsidR="009E1765" w:rsidRPr="00C07130" w:rsidRDefault="009E1765" w:rsidP="009E1765">
      <w:pPr>
        <w:pStyle w:val="ListParagraph"/>
        <w:numPr>
          <w:ilvl w:val="1"/>
          <w:numId w:val="17"/>
        </w:numPr>
      </w:pPr>
      <w:r>
        <w:t>Avoid side conversations with interpreter</w:t>
      </w:r>
    </w:p>
    <w:p w:rsidR="00270E63" w:rsidRDefault="00270E63" w:rsidP="00270E63">
      <w:bookmarkStart w:id="0" w:name="_GoBack"/>
      <w:bookmarkEnd w:id="0"/>
    </w:p>
    <w:sectPr w:rsidR="00270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577B"/>
    <w:multiLevelType w:val="hybridMultilevel"/>
    <w:tmpl w:val="C9045D0C"/>
    <w:lvl w:ilvl="0" w:tplc="308E3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6CFE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1476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E5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D8B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A37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4A7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3E98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4CA4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56835"/>
    <w:multiLevelType w:val="hybridMultilevel"/>
    <w:tmpl w:val="E02212B4"/>
    <w:lvl w:ilvl="0" w:tplc="F646734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C4A4B"/>
    <w:multiLevelType w:val="hybridMultilevel"/>
    <w:tmpl w:val="D53C0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C37BD"/>
    <w:multiLevelType w:val="hybridMultilevel"/>
    <w:tmpl w:val="39AC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E0BD0"/>
    <w:multiLevelType w:val="hybridMultilevel"/>
    <w:tmpl w:val="B944D7B4"/>
    <w:lvl w:ilvl="0" w:tplc="C53AE3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08B9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06EE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F631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EE85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046B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E0D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448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06F3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F8670A"/>
    <w:multiLevelType w:val="hybridMultilevel"/>
    <w:tmpl w:val="B97C4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A5101"/>
    <w:multiLevelType w:val="hybridMultilevel"/>
    <w:tmpl w:val="0D4A3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3FB1"/>
    <w:multiLevelType w:val="hybridMultilevel"/>
    <w:tmpl w:val="6F54714C"/>
    <w:lvl w:ilvl="0" w:tplc="F192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8C1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9CF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3EF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46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A45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FE0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C08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F02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AD539A8"/>
    <w:multiLevelType w:val="hybridMultilevel"/>
    <w:tmpl w:val="9C5C0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82335"/>
    <w:multiLevelType w:val="hybridMultilevel"/>
    <w:tmpl w:val="7CF43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060DF"/>
    <w:multiLevelType w:val="hybridMultilevel"/>
    <w:tmpl w:val="4954A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5E3D1D"/>
    <w:multiLevelType w:val="hybridMultilevel"/>
    <w:tmpl w:val="DAD0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C2964"/>
    <w:multiLevelType w:val="hybridMultilevel"/>
    <w:tmpl w:val="B4EC4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337FA"/>
    <w:multiLevelType w:val="hybridMultilevel"/>
    <w:tmpl w:val="510EF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968BB"/>
    <w:multiLevelType w:val="hybridMultilevel"/>
    <w:tmpl w:val="5D52851E"/>
    <w:lvl w:ilvl="0" w:tplc="607CF8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C1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A8D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A2B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D84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468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028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61C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C21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42545B"/>
    <w:multiLevelType w:val="hybridMultilevel"/>
    <w:tmpl w:val="660C7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17957"/>
    <w:multiLevelType w:val="hybridMultilevel"/>
    <w:tmpl w:val="911A2B6E"/>
    <w:lvl w:ilvl="0" w:tplc="8F9492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8C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22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667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D6C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9C5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1C9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646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EC8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  <w:num w:numId="12">
    <w:abstractNumId w:val="9"/>
  </w:num>
  <w:num w:numId="13">
    <w:abstractNumId w:val="7"/>
  </w:num>
  <w:num w:numId="14">
    <w:abstractNumId w:val="6"/>
  </w:num>
  <w:num w:numId="15">
    <w:abstractNumId w:val="15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5"/>
    <w:rsid w:val="000163AB"/>
    <w:rsid w:val="00031D6E"/>
    <w:rsid w:val="00044501"/>
    <w:rsid w:val="00060C34"/>
    <w:rsid w:val="000708CF"/>
    <w:rsid w:val="000C7982"/>
    <w:rsid w:val="000D09D6"/>
    <w:rsid w:val="000F52EE"/>
    <w:rsid w:val="0014076B"/>
    <w:rsid w:val="00224216"/>
    <w:rsid w:val="0023204A"/>
    <w:rsid w:val="00232C87"/>
    <w:rsid w:val="002456DE"/>
    <w:rsid w:val="00270E63"/>
    <w:rsid w:val="002C0585"/>
    <w:rsid w:val="002F5685"/>
    <w:rsid w:val="00362E5D"/>
    <w:rsid w:val="003E3D3C"/>
    <w:rsid w:val="003F5CD8"/>
    <w:rsid w:val="00443B07"/>
    <w:rsid w:val="004E0150"/>
    <w:rsid w:val="0051402E"/>
    <w:rsid w:val="0052469C"/>
    <w:rsid w:val="005745E1"/>
    <w:rsid w:val="00592019"/>
    <w:rsid w:val="006253D7"/>
    <w:rsid w:val="00627AA0"/>
    <w:rsid w:val="0064443D"/>
    <w:rsid w:val="00655B06"/>
    <w:rsid w:val="00660907"/>
    <w:rsid w:val="00676728"/>
    <w:rsid w:val="006839F8"/>
    <w:rsid w:val="007A0CD6"/>
    <w:rsid w:val="007C04C5"/>
    <w:rsid w:val="007F28D1"/>
    <w:rsid w:val="008251A6"/>
    <w:rsid w:val="00894905"/>
    <w:rsid w:val="00990D8C"/>
    <w:rsid w:val="009A2C17"/>
    <w:rsid w:val="009D6B44"/>
    <w:rsid w:val="009E1765"/>
    <w:rsid w:val="00A328EE"/>
    <w:rsid w:val="00A629E3"/>
    <w:rsid w:val="00A847E5"/>
    <w:rsid w:val="00AB1B50"/>
    <w:rsid w:val="00B448E0"/>
    <w:rsid w:val="00B64CDA"/>
    <w:rsid w:val="00BE5125"/>
    <w:rsid w:val="00C0238F"/>
    <w:rsid w:val="00C07130"/>
    <w:rsid w:val="00D12783"/>
    <w:rsid w:val="00D85BBD"/>
    <w:rsid w:val="00DA0A8F"/>
    <w:rsid w:val="00DB4725"/>
    <w:rsid w:val="00DE53CA"/>
    <w:rsid w:val="00F32BFE"/>
    <w:rsid w:val="00F33779"/>
    <w:rsid w:val="00F439A8"/>
    <w:rsid w:val="00F93DD4"/>
    <w:rsid w:val="00FB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4C5"/>
    <w:pPr>
      <w:ind w:left="720"/>
      <w:contextualSpacing/>
    </w:pPr>
  </w:style>
  <w:style w:type="paragraph" w:styleId="BodyText">
    <w:name w:val="Body Text"/>
    <w:basedOn w:val="Normal"/>
    <w:link w:val="BodyTextChar"/>
    <w:rsid w:val="00F3377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3377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4C5"/>
    <w:pPr>
      <w:ind w:left="720"/>
      <w:contextualSpacing/>
    </w:pPr>
  </w:style>
  <w:style w:type="paragraph" w:styleId="BodyText">
    <w:name w:val="Body Text"/>
    <w:basedOn w:val="Normal"/>
    <w:link w:val="BodyTextChar"/>
    <w:rsid w:val="00F3377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3377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97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9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5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7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7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4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3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96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89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5381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56</cp:revision>
  <dcterms:created xsi:type="dcterms:W3CDTF">2011-10-11T20:41:00Z</dcterms:created>
  <dcterms:modified xsi:type="dcterms:W3CDTF">2011-10-12T02:48:00Z</dcterms:modified>
</cp:coreProperties>
</file>